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BD" w:rsidRPr="00A902BD" w:rsidRDefault="00A902BD" w:rsidP="00A902BD">
      <w:pPr>
        <w:shd w:val="clear" w:color="auto" w:fill="F7F5F7"/>
        <w:spacing w:before="100" w:beforeAutospacing="1" w:after="0" w:line="240" w:lineRule="auto"/>
        <w:outlineLvl w:val="1"/>
        <w:rPr>
          <w:rFonts w:ascii="DINWebRegular" w:eastAsia="Times New Roman" w:hAnsi="DINWebRegular" w:cs="Arial"/>
          <w:color w:val="777777"/>
          <w:sz w:val="36"/>
          <w:szCs w:val="36"/>
          <w:lang w:eastAsia="nl-NL"/>
        </w:rPr>
      </w:pPr>
      <w:r w:rsidRPr="00A902BD">
        <w:rPr>
          <w:rFonts w:ascii="DINWebRegular" w:eastAsia="Times New Roman" w:hAnsi="DINWebRegular" w:cs="Arial"/>
          <w:color w:val="777777"/>
          <w:sz w:val="36"/>
          <w:szCs w:val="36"/>
          <w:lang w:eastAsia="nl-NL"/>
        </w:rPr>
        <w:t xml:space="preserve">Programma 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7362"/>
      </w:tblGrid>
      <w:tr w:rsidR="00A902BD" w:rsidRPr="00A902BD" w:rsidTr="00A902B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666666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666666"/>
                <w:sz w:val="24"/>
                <w:szCs w:val="24"/>
                <w:lang w:eastAsia="nl-NL"/>
              </w:rPr>
              <w:t>Ontvangst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08:30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Ontvangst en registratie deelnemers 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09:15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Welkom en inleiding op de dag door de dagvoorzitters, 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Dr. Floris Klumpers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, Radboud Universiteit-BSI en 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Prof.dr</w:t>
            </w:r>
            <w:proofErr w:type="spellEnd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. Gert Jan Hendriks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, Pro Persona Overwaal en Radboud 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  <w:t>Universiteit-BSI</w:t>
            </w:r>
          </w:p>
        </w:tc>
      </w:tr>
    </w:tbl>
    <w:p w:rsidR="00A902BD" w:rsidRPr="00A902BD" w:rsidRDefault="00A902BD" w:rsidP="00A902BD">
      <w:pPr>
        <w:shd w:val="clear" w:color="auto" w:fill="F7F5F7"/>
        <w:spacing w:after="0" w:line="240" w:lineRule="auto"/>
        <w:rPr>
          <w:rFonts w:ascii="Merriweather" w:eastAsia="Times New Roman" w:hAnsi="Merriweather" w:cs="Arial"/>
          <w:vanish/>
          <w:color w:val="3F3F3F"/>
          <w:sz w:val="24"/>
          <w:szCs w:val="24"/>
          <w:lang w:eastAsia="nl-NL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7365"/>
      </w:tblGrid>
      <w:tr w:rsidR="00A902BD" w:rsidRPr="00A902BD" w:rsidTr="00A902B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666666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666666"/>
                <w:sz w:val="24"/>
                <w:szCs w:val="24"/>
                <w:lang w:eastAsia="nl-NL"/>
              </w:rPr>
              <w:t>Plenaire presentaties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09:20</w:t>
            </w:r>
          </w:p>
        </w:tc>
        <w:tc>
          <w:tcPr>
            <w:tcW w:w="6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4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‘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Avoidance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in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depression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: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the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AAT-training in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depression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’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Prof.dr</w:t>
            </w:r>
            <w:proofErr w:type="spellEnd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Eni</w:t>
            </w:r>
            <w:proofErr w:type="spellEnd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 xml:space="preserve"> Becker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, Radboud Universiteit-BSI 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10:00</w:t>
            </w:r>
          </w:p>
        </w:tc>
        <w:tc>
          <w:tcPr>
            <w:tcW w:w="6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5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‘Mindfulness en de bereidheid om aanwezig te zijn bij alle ervaringen, of ze nu prettig zijn of niet’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 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Prof.dr</w:t>
            </w:r>
            <w:proofErr w:type="spellEnd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 xml:space="preserve">. Anne </w:t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Speckens</w:t>
            </w:r>
            <w:proofErr w:type="spellEnd"/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Radboudumc</w:t>
            </w:r>
            <w:proofErr w:type="spellEnd"/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-afdeling Psychiatrie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10:30</w:t>
            </w:r>
          </w:p>
        </w:tc>
        <w:tc>
          <w:tcPr>
            <w:tcW w:w="6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6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‘Kunnen we  de controle over vermijding  boosten?’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Prof.dr</w:t>
            </w:r>
            <w:proofErr w:type="spellEnd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. Karin Roelofs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, Radboud Universiteit-BSI en 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proofErr w:type="spellStart"/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Radboudumc</w:t>
            </w:r>
            <w:proofErr w:type="spellEnd"/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-Dondersinstituut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11:15</w:t>
            </w:r>
          </w:p>
        </w:tc>
        <w:tc>
          <w:tcPr>
            <w:tcW w:w="6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Pauze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11:30</w:t>
            </w:r>
          </w:p>
        </w:tc>
        <w:tc>
          <w:tcPr>
            <w:tcW w:w="6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7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‘Back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to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basic: gedragsactivatie als behandeling van depressie'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Prof.dr</w:t>
            </w:r>
            <w:proofErr w:type="spellEnd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. Marcus Huibers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, VU Amsterdam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12:00</w:t>
            </w:r>
          </w:p>
        </w:tc>
        <w:tc>
          <w:tcPr>
            <w:tcW w:w="6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8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‘Angst-regulatie: van passieve uitdoving naar actieve vermijding’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Dr. Bram Vervliet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, KU Leuven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12:45</w:t>
            </w:r>
          </w:p>
        </w:tc>
        <w:tc>
          <w:tcPr>
            <w:tcW w:w="6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Lunchpauze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13:45</w:t>
            </w:r>
          </w:p>
        </w:tc>
        <w:tc>
          <w:tcPr>
            <w:tcW w:w="6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9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‘Optimizing exposure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by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targeting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mechanisms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of change’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Dr. Andre Pittig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, Universiteit van Würzburg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14:30</w:t>
            </w:r>
          </w:p>
        </w:tc>
        <w:tc>
          <w:tcPr>
            <w:tcW w:w="6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Naar workshops</w:t>
            </w:r>
          </w:p>
        </w:tc>
      </w:tr>
    </w:tbl>
    <w:p w:rsidR="00A902BD" w:rsidRPr="00A902BD" w:rsidRDefault="00A902BD" w:rsidP="00A902BD">
      <w:pPr>
        <w:shd w:val="clear" w:color="auto" w:fill="F7F5F7"/>
        <w:spacing w:before="100" w:beforeAutospacing="1" w:after="100" w:afterAutospacing="1" w:line="240" w:lineRule="auto"/>
        <w:rPr>
          <w:rFonts w:ascii="Merriweather" w:eastAsia="Times New Roman" w:hAnsi="Merriweather" w:cs="Arial"/>
          <w:color w:val="3F3F3F"/>
          <w:sz w:val="24"/>
          <w:szCs w:val="24"/>
          <w:lang w:eastAsia="nl-NL"/>
        </w:rPr>
      </w:pPr>
      <w:r w:rsidRPr="00A902BD">
        <w:rPr>
          <w:rFonts w:ascii="Merriweather" w:eastAsia="Times New Roman" w:hAnsi="Merriweather" w:cs="Arial"/>
          <w:color w:val="3F3F3F"/>
          <w:sz w:val="24"/>
          <w:szCs w:val="24"/>
          <w:lang w:eastAsia="nl-NL"/>
        </w:rPr>
        <w:br/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7349"/>
      </w:tblGrid>
      <w:tr w:rsidR="00A902BD" w:rsidRPr="00A902BD" w:rsidTr="00A902B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666666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666666"/>
                <w:sz w:val="24"/>
                <w:szCs w:val="24"/>
                <w:lang w:eastAsia="nl-NL"/>
              </w:rPr>
              <w:t>Workshops van 14.30 – 15.45</w:t>
            </w:r>
            <w:r w:rsidRPr="00A902BD">
              <w:rPr>
                <w:rFonts w:ascii="Merriweather" w:eastAsia="Times New Roman" w:hAnsi="Merriweather" w:cs="Times New Roman"/>
                <w:color w:val="666666"/>
                <w:sz w:val="24"/>
                <w:szCs w:val="24"/>
                <w:lang w:eastAsia="nl-NL"/>
              </w:rPr>
              <w:t xml:space="preserve"> (u maakt uw keuze uit onderstaande workshops)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Workshop 1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10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‘Mindfulness en de bereidheid om aanwezig te zijn bij alle ervaringen, of ze nu prettig zijn of niet’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 xml:space="preserve"> -  </w:t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Prof.dr</w:t>
            </w:r>
            <w:proofErr w:type="spellEnd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 xml:space="preserve">. Anne </w:t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Speckens</w:t>
            </w:r>
            <w:proofErr w:type="spellEnd"/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Workshop 2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11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'Back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to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basic: gedragsactivatie als behandeling van depressie'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 xml:space="preserve"> -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Prof.dr</w:t>
            </w:r>
            <w:proofErr w:type="spellEnd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. Marcus Huibers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Workshop 3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12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‘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Imagery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rescripting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als </w:t>
              </w:r>
              <w:proofErr w:type="spellStart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stand-alone</w:t>
              </w:r>
              <w:proofErr w:type="spellEnd"/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 xml:space="preserve"> interventie’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 xml:space="preserve"> - </w:t>
            </w: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dr. Julie Krans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, </w:t>
            </w: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br/>
              <w:t>Pro Persona Overwaal, Radboud Universiteit-afdeling Klinische Psychologie en gastprofessor KU Leuven-afdeling Klinische psychologie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Workshop 4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hyperlink r:id="rId13" w:history="1">
              <w:r w:rsidRPr="00A902BD">
                <w:rPr>
                  <w:rFonts w:ascii="Merriweather" w:eastAsia="Times New Roman" w:hAnsi="Merriweather" w:cs="Times New Roman"/>
                  <w:color w:val="777777"/>
                  <w:sz w:val="24"/>
                  <w:szCs w:val="24"/>
                  <w:u w:val="single"/>
                  <w:lang w:eastAsia="nl-NL"/>
                </w:rPr>
                <w:t>'Sporten tegen vermijding bij angst en depressie'</w:t>
              </w:r>
            </w:hyperlink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 xml:space="preserve"> - </w:t>
            </w: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 xml:space="preserve">dr. Janna </w:t>
            </w:r>
            <w:proofErr w:type="spellStart"/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Vrijsen</w:t>
            </w:r>
            <w:proofErr w:type="spellEnd"/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 xml:space="preserve">, Pro Persona Expertisecentrum Depressie en </w:t>
            </w:r>
            <w:proofErr w:type="spellStart"/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Radboudumc</w:t>
            </w:r>
            <w:proofErr w:type="spellEnd"/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-afdeling Psychiatrie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 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15:45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Terugkoppeling uit workshops 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16:00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Optreden Marjolijn van Kooten “Psychiatrisch cabaret”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16:45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Slotwoord door de dagvoorzitters</w:t>
            </w:r>
          </w:p>
        </w:tc>
      </w:tr>
      <w:tr w:rsidR="00A902BD" w:rsidRPr="00A902BD" w:rsidTr="00A902BD">
        <w:trPr>
          <w:tblCellSpacing w:w="7" w:type="dxa"/>
          <w:jc w:val="center"/>
        </w:trPr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b/>
                <w:bCs/>
                <w:color w:val="3F3F3F"/>
                <w:sz w:val="24"/>
                <w:szCs w:val="24"/>
                <w:lang w:eastAsia="nl-NL"/>
              </w:rPr>
              <w:t>17:00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2BD" w:rsidRPr="00A902BD" w:rsidRDefault="00A902BD" w:rsidP="00A902BD">
            <w:pPr>
              <w:spacing w:after="0" w:line="240" w:lineRule="auto"/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</w:pPr>
            <w:r w:rsidRPr="00A902BD">
              <w:rPr>
                <w:rFonts w:ascii="Merriweather" w:eastAsia="Times New Roman" w:hAnsi="Merriweather" w:cs="Times New Roman"/>
                <w:color w:val="3F3F3F"/>
                <w:sz w:val="24"/>
                <w:szCs w:val="24"/>
                <w:lang w:eastAsia="nl-NL"/>
              </w:rPr>
              <w:t>Borrel </w:t>
            </w:r>
          </w:p>
        </w:tc>
      </w:tr>
    </w:tbl>
    <w:p w:rsidR="003B2BFD" w:rsidRPr="00213613" w:rsidRDefault="003B2BFD" w:rsidP="003B2BFD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3B2BFD" w:rsidRPr="0021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Web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D"/>
    <w:rsid w:val="00213613"/>
    <w:rsid w:val="003B2BFD"/>
    <w:rsid w:val="00882293"/>
    <w:rsid w:val="00946726"/>
    <w:rsid w:val="00A902BD"/>
    <w:rsid w:val="00AA6EF2"/>
    <w:rsid w:val="00C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85EA-1080-46A5-8896-926C189C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care.nl/persoonproduct/dr-bram-vervliet" TargetMode="External"/><Relationship Id="rId13" Type="http://schemas.openxmlformats.org/officeDocument/2006/relationships/hyperlink" Target="https://nijcare.nl/persoonproduct/dr-janna-vrijs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ijcare.nl/persoonproduct/prof-dr-marcus-huibers" TargetMode="External"/><Relationship Id="rId12" Type="http://schemas.openxmlformats.org/officeDocument/2006/relationships/hyperlink" Target="https://nijcare.nl/persoonproduct/dr-julie-kr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jcare.nl/persoonproduct/prof-dr-karin-roelofs" TargetMode="External"/><Relationship Id="rId11" Type="http://schemas.openxmlformats.org/officeDocument/2006/relationships/hyperlink" Target="https://nijcare.nl/persoonproduct/prof-dr-marcus-huibers" TargetMode="External"/><Relationship Id="rId5" Type="http://schemas.openxmlformats.org/officeDocument/2006/relationships/hyperlink" Target="https://nijcare.nl/persoonproduct/profdr-anne-specke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ijcare.nl/persoonproduct/profdr-anne-speckens" TargetMode="External"/><Relationship Id="rId4" Type="http://schemas.openxmlformats.org/officeDocument/2006/relationships/hyperlink" Target="https://nijcare.nl/persoonproduct/profdr-eni-becker" TargetMode="External"/><Relationship Id="rId9" Type="http://schemas.openxmlformats.org/officeDocument/2006/relationships/hyperlink" Target="https://nijcare.nl/persoonproduct/dr-andre-pitt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BCFEF3D1</Template>
  <TotalTime>3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Agajan, Oksana</dc:creator>
  <cp:keywords/>
  <dc:description/>
  <cp:lastModifiedBy>Agajan, Oksana</cp:lastModifiedBy>
  <cp:revision>1</cp:revision>
  <dcterms:created xsi:type="dcterms:W3CDTF">2020-02-13T10:24:00Z</dcterms:created>
  <dcterms:modified xsi:type="dcterms:W3CDTF">2020-02-13T10:27:00Z</dcterms:modified>
</cp:coreProperties>
</file>